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AED3F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8EBE000" w14:textId="77777777" w:rsidR="00B84113" w:rsidRPr="00E5779B" w:rsidRDefault="00B84113" w:rsidP="00B8411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778AED42" w14:textId="00C47066" w:rsidR="007B3F9C" w:rsidRPr="00E5779B" w:rsidRDefault="00B84113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говоров на оказание коммунальных услуг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</w:t>
      </w:r>
      <w:r w:rsidR="00E12A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</w:t>
      </w:r>
      <w:r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водоснабжению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</w:t>
      </w:r>
      <w:r w:rsidR="00E12A1D">
        <w:rPr>
          <w:rFonts w:ascii="Arial" w:eastAsia="Times New Roman" w:hAnsi="Arial" w:cs="Arial"/>
          <w:b/>
          <w:sz w:val="20"/>
          <w:szCs w:val="20"/>
          <w:lang w:eastAsia="ru-RU"/>
        </w:rPr>
        <w:t>водоотведению</w:t>
      </w:r>
      <w:r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АО «Водный союз»</w:t>
      </w:r>
      <w:bookmarkStart w:id="0" w:name="_GoBack"/>
      <w:bookmarkEnd w:id="0"/>
    </w:p>
    <w:p w14:paraId="778AED43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CAA164" w14:textId="77777777" w:rsidR="00B259A9" w:rsidRPr="00E5779B" w:rsidRDefault="00BA32E8" w:rsidP="00B259A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1-й </w:t>
      </w:r>
      <w:proofErr w:type="spellStart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мкр</w:t>
      </w:r>
      <w:proofErr w:type="spellEnd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., дом 17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259A9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B259A9">
        <w:rPr>
          <w:rFonts w:ascii="Arial" w:eastAsia="Times New Roman" w:hAnsi="Arial" w:cs="Arial"/>
          <w:sz w:val="20"/>
          <w:szCs w:val="20"/>
          <w:lang w:eastAsia="ru-RU"/>
        </w:rPr>
        <w:t xml:space="preserve"> 01.03.2025г.</w:t>
      </w:r>
      <w:r w:rsidR="00B259A9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</w:t>
      </w:r>
      <w:r w:rsidR="00B259A9">
        <w:rPr>
          <w:rFonts w:ascii="Arial" w:eastAsia="Times New Roman" w:hAnsi="Arial" w:cs="Arial"/>
          <w:sz w:val="20"/>
          <w:szCs w:val="20"/>
          <w:lang w:eastAsia="ru-RU"/>
        </w:rPr>
        <w:t xml:space="preserve"> по</w:t>
      </w:r>
      <w:r w:rsidR="00B259A9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259A9">
        <w:rPr>
          <w:rFonts w:ascii="Arial" w:eastAsia="Times New Roman" w:hAnsi="Arial" w:cs="Arial"/>
          <w:sz w:val="20"/>
          <w:szCs w:val="20"/>
          <w:lang w:eastAsia="ru-RU"/>
        </w:rPr>
        <w:t xml:space="preserve">холодному водоснабжению и водоотведению с </w:t>
      </w:r>
      <w:proofErr w:type="spellStart"/>
      <w:r w:rsidR="00B259A9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="00B259A9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«Водный союз».</w:t>
      </w:r>
    </w:p>
    <w:p w14:paraId="778AED45" w14:textId="061ADE31" w:rsidR="007B3F9C" w:rsidRPr="00E5779B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8AED46" w14:textId="77777777" w:rsidR="003D40D4" w:rsidRDefault="00BA32E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78AED47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778AED48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Мяготина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60А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18.00);</w:t>
      </w:r>
    </w:p>
    <w:p w14:paraId="778AED49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Пролетарская, 39/1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17.00);</w:t>
      </w:r>
    </w:p>
    <w:p w14:paraId="778AED4A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18.00);</w:t>
      </w:r>
    </w:p>
    <w:p w14:paraId="778AED4B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с 15 по 25 число офис также работает в субботу с 8:00 до 17:00);</w:t>
      </w:r>
    </w:p>
    <w:p w14:paraId="778AED4C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778AED4D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17.00, обед с 12.30 – до 13.30);</w:t>
      </w:r>
    </w:p>
    <w:p w14:paraId="778AED4E" w14:textId="77777777" w:rsidR="003D40D4" w:rsidRP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Карбышева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44В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778AED4F" w14:textId="77777777" w:rsidR="003D40D4" w:rsidRDefault="00BA32E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18.00, обед с 13.00 – до 14.00)</w:t>
      </w:r>
    </w:p>
    <w:p w14:paraId="778AED50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8AED51" w14:textId="77777777" w:rsidR="00843361" w:rsidRPr="00E5779B" w:rsidRDefault="00BA32E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778AED52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8AED53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778AED54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778AED55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778AED56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778AED57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5779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5779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778AED58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778AED59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778AED5A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lastRenderedPageBreak/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778AED5B" w14:textId="77777777" w:rsidR="001432B9" w:rsidRPr="00E5779B" w:rsidRDefault="00BA32E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778AED5C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778AED5D" w14:textId="77777777" w:rsidR="001432B9" w:rsidRPr="00E5779B" w:rsidRDefault="00BA32E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непосредственно в </w:t>
      </w: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ресурсоснабжающую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организацию без оплаты комиссии (для граждан):</w:t>
      </w:r>
    </w:p>
    <w:p w14:paraId="778AED5E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6D1086">
          <w:rPr>
            <w:rFonts w:ascii="Arial" w:hAnsi="Arial" w:cs="Arial"/>
            <w:color w:val="21262B"/>
            <w:sz w:val="20"/>
            <w:szCs w:val="20"/>
          </w:rPr>
          <w:t>«Личном кабинете»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 xml:space="preserve"> (с помощью банковской карты платёжных систем VISA,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MasterCard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Visa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Electron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, МИР и СБП);</w:t>
      </w:r>
    </w:p>
    <w:p w14:paraId="778AED5F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6D1086">
          <w:rPr>
            <w:rFonts w:ascii="Arial" w:hAnsi="Arial" w:cs="Arial"/>
            <w:color w:val="21262B"/>
            <w:sz w:val="20"/>
            <w:szCs w:val="20"/>
          </w:rPr>
          <w:t>«Узнать задолженность/оплатить»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компании;</w:t>
      </w:r>
    </w:p>
    <w:p w14:paraId="778AED60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мобильном  приложении </w:t>
      </w:r>
      <w:hyperlink r:id="rId10" w:history="1">
        <w:r w:rsidRPr="006D1086">
          <w:rPr>
            <w:rFonts w:ascii="Arial" w:hAnsi="Arial" w:cs="Arial"/>
            <w:color w:val="21262B"/>
            <w:sz w:val="20"/>
            <w:szCs w:val="20"/>
          </w:rPr>
          <w:t>«Коммуналка Онлайн»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; </w:t>
      </w:r>
    </w:p>
    <w:p w14:paraId="778AED61" w14:textId="77777777" w:rsidR="009C4129" w:rsidRPr="006D1086" w:rsidRDefault="007A3EA1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hyperlink r:id="rId11" w:history="1">
        <w:r w:rsidR="00BA32E8" w:rsidRPr="006D1086">
          <w:rPr>
            <w:rFonts w:ascii="Arial" w:hAnsi="Arial" w:cs="Arial"/>
            <w:color w:val="21262B"/>
            <w:sz w:val="20"/>
            <w:szCs w:val="20"/>
          </w:rPr>
          <w:t>в офисах АО «ЭК «Восток» в городе Кургане</w:t>
        </w:r>
      </w:hyperlink>
      <w:r w:rsidR="00BA32E8" w:rsidRPr="006D1086">
        <w:rPr>
          <w:rFonts w:ascii="Arial" w:hAnsi="Arial" w:cs="Arial"/>
          <w:color w:val="21262B"/>
          <w:sz w:val="20"/>
          <w:szCs w:val="20"/>
        </w:rPr>
        <w:t> (в том числе с помощью платёжной банковской карты);</w:t>
      </w:r>
    </w:p>
    <w:p w14:paraId="778AED62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778AED63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778AED64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СбербанкОнлайн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778AED65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778AED66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ООО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Кетовский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коммерческий банк» (при себе иметь платёжный документ);</w:t>
      </w:r>
    </w:p>
    <w:p w14:paraId="778AED67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778AED68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ПАО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Челябинвестбанк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778AED69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«ФК Открытие» (при себе иметь платёжный документ);</w:t>
      </w:r>
    </w:p>
    <w:p w14:paraId="778AED6A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14:paraId="778AED6B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778AED6C" w14:textId="77777777" w:rsidR="009C4129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778AED6D" w14:textId="77777777" w:rsidR="00603B27" w:rsidRPr="006D1086" w:rsidRDefault="00BA32E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778AED6E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8AED6F" w14:textId="77777777" w:rsidR="001432B9" w:rsidRPr="00E5779B" w:rsidRDefault="00BA32E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учета </w:t>
      </w: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организации:</w:t>
      </w:r>
    </w:p>
    <w:p w14:paraId="778AED70" w14:textId="77777777" w:rsidR="00DD45E2" w:rsidRPr="00E5779B" w:rsidRDefault="00BA32E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778AED71" w14:textId="77777777" w:rsidR="00DD45E2" w:rsidRPr="00E5779B" w:rsidRDefault="00BA32E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778AED72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778AED73" w14:textId="77777777" w:rsidR="00DD45E2" w:rsidRPr="00E5779B" w:rsidRDefault="00BA32E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778AED74" w14:textId="77777777" w:rsidR="009C4129" w:rsidRPr="009C4129" w:rsidRDefault="00BA32E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Личный кабинет, который находится на главной странице сайта АО «ЭК «Восток»;</w:t>
      </w:r>
    </w:p>
    <w:p w14:paraId="778AED75" w14:textId="77777777" w:rsidR="009C4129" w:rsidRPr="009C4129" w:rsidRDefault="00BA32E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 бесплатному многоканальному номеру телефона 8 800 250-60-06 (круглосуточно в автоматическом режиме, ответа оператора ждать не нужно, следуйте инструкции автоинформатора). При возникновении вопросов – свяжитесь с оператором (в будние дни с 8:00 до 18:00; с 15 по 25 число с 8:00 до 18:00 в будние дни, в субботу с 8:00 до 17:00, воскресенье — выходной день; </w:t>
      </w:r>
    </w:p>
    <w:p w14:paraId="778AED76" w14:textId="77777777" w:rsidR="009C4129" w:rsidRPr="009C4129" w:rsidRDefault="00BA32E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моноблоки, расположенные в пунктах приема платежей ЕРЦ «Прогресс» и центрах обслуживания клиентов АО «ЭК «Восток»;</w:t>
      </w:r>
    </w:p>
    <w:p w14:paraId="778AED77" w14:textId="77777777" w:rsidR="009C4129" w:rsidRPr="009C4129" w:rsidRDefault="00BA32E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SMS на номер 8 919 921-96-54. Стоимость SMS равна номинальной стоимости, установленной вашим оператором связи. Скачать инструкцию по передаче показаний;</w:t>
      </w:r>
    </w:p>
    <w:p w14:paraId="778AED78" w14:textId="77777777" w:rsidR="009C4129" w:rsidRPr="009C4129" w:rsidRDefault="00BA32E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онлайн-сервис «Передача показаний», который находится на главной странице сайта АО «ЭК «Восток»;</w:t>
      </w:r>
    </w:p>
    <w:p w14:paraId="778AED79" w14:textId="77777777" w:rsidR="00AC5104" w:rsidRDefault="00BA32E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мобильное приложение «Коммуналка Онлайн».</w:t>
      </w:r>
    </w:p>
    <w:p w14:paraId="778AED7A" w14:textId="77777777" w:rsidR="00160D8F" w:rsidRDefault="00BA32E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0D8F">
        <w:rPr>
          <w:rFonts w:ascii="Arial" w:eastAsia="Times New Roman" w:hAnsi="Arial" w:cs="Arial"/>
          <w:sz w:val="20"/>
          <w:szCs w:val="20"/>
          <w:lang w:eastAsia="ru-RU"/>
        </w:rPr>
        <w:t>Инструкция по передаче показаний на номер 8 800 250-60-06 в автоматическом режим</w:t>
      </w:r>
    </w:p>
    <w:p w14:paraId="778AED7B" w14:textId="77777777" w:rsidR="009C4129" w:rsidRPr="00E5779B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B312331" w14:textId="77777777" w:rsidR="007534D9" w:rsidRPr="00624921" w:rsidRDefault="007534D9" w:rsidP="007534D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624921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Реквизиты для оплаты безналичным расчётом:</w:t>
      </w:r>
    </w:p>
    <w:p w14:paraId="778AED7C" w14:textId="09563BEB" w:rsidR="009C4129" w:rsidRPr="009C4129" w:rsidRDefault="00BA32E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778AED7D" w14:textId="77777777" w:rsidR="009C4129" w:rsidRPr="009C4129" w:rsidRDefault="00BA32E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778AED7E" w14:textId="77777777" w:rsidR="009C4129" w:rsidRPr="009C4129" w:rsidRDefault="00BA32E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778AED7F" w14:textId="77777777" w:rsidR="009C4129" w:rsidRPr="009C4129" w:rsidRDefault="00BA32E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778AED80" w14:textId="77777777" w:rsidR="009C4129" w:rsidRPr="009C4129" w:rsidRDefault="00BA32E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778AED82" w14:textId="0E84B0AD" w:rsidR="002C0C6F" w:rsidRPr="00E5779B" w:rsidRDefault="00BA32E8" w:rsidP="007534D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778AED83" w14:textId="77777777" w:rsidR="00CE4403" w:rsidRPr="00E5779B" w:rsidRDefault="00CE4403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4403" w:rsidRPr="00E5779B" w:rsidSect="00B259A9">
      <w:footerReference w:type="even" r:id="rId12"/>
      <w:footerReference w:type="default" r:id="rId13"/>
      <w:footerReference w:type="first" r:id="rId14"/>
      <w:pgSz w:w="11906" w:h="16838"/>
      <w:pgMar w:top="1134" w:right="707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6790" w14:textId="77777777" w:rsidR="007A3EA1" w:rsidRDefault="007A3EA1">
      <w:pPr>
        <w:spacing w:after="0" w:line="240" w:lineRule="auto"/>
      </w:pPr>
      <w:r>
        <w:separator/>
      </w:r>
    </w:p>
  </w:endnote>
  <w:endnote w:type="continuationSeparator" w:id="0">
    <w:p w14:paraId="4153E4AA" w14:textId="77777777" w:rsidR="007A3EA1" w:rsidRDefault="007A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ED84" w14:textId="77777777" w:rsidR="00F05388" w:rsidRDefault="007A3EA1">
    <w:r>
      <w:pict w14:anchorId="778AED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6726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8AED85" w14:textId="083580A6" w:rsidR="00843361" w:rsidRPr="002C0C6F" w:rsidRDefault="00BA32E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195861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778AED86" w14:textId="360CC753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ED87" w14:textId="77777777" w:rsidR="00F05388" w:rsidRDefault="007A3EA1">
    <w:r>
      <w:pict w14:anchorId="778AED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0288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DD38" w14:textId="77777777" w:rsidR="007A3EA1" w:rsidRDefault="007A3EA1">
      <w:pPr>
        <w:spacing w:after="0" w:line="240" w:lineRule="auto"/>
      </w:pPr>
      <w:r>
        <w:separator/>
      </w:r>
    </w:p>
  </w:footnote>
  <w:footnote w:type="continuationSeparator" w:id="0">
    <w:p w14:paraId="10AC7B14" w14:textId="77777777" w:rsidR="007A3EA1" w:rsidRDefault="007A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38D4"/>
    <w:multiLevelType w:val="hybridMultilevel"/>
    <w:tmpl w:val="C2ACBCFA"/>
    <w:lvl w:ilvl="0" w:tplc="ADC4C6F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407AEC7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5E7BB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392658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B7A97F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A76710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1E468E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860C35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DE6AE9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31A26DF"/>
    <w:multiLevelType w:val="hybridMultilevel"/>
    <w:tmpl w:val="D4DEC0BA"/>
    <w:lvl w:ilvl="0" w:tplc="11C61D5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3D81B2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B5E30D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862FC5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0EC51F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AEEBE2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9C549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13A35A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60E89C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4097"/>
    <w:rsid w:val="001372F7"/>
    <w:rsid w:val="001432B9"/>
    <w:rsid w:val="00160D8F"/>
    <w:rsid w:val="00195861"/>
    <w:rsid w:val="001E6816"/>
    <w:rsid w:val="001F25FD"/>
    <w:rsid w:val="00293838"/>
    <w:rsid w:val="002C0C6F"/>
    <w:rsid w:val="002F7581"/>
    <w:rsid w:val="00321BCF"/>
    <w:rsid w:val="003D40D4"/>
    <w:rsid w:val="0042425D"/>
    <w:rsid w:val="004940C6"/>
    <w:rsid w:val="004B5DBA"/>
    <w:rsid w:val="004E7D84"/>
    <w:rsid w:val="004F31E7"/>
    <w:rsid w:val="004F3AF3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534D9"/>
    <w:rsid w:val="007746A9"/>
    <w:rsid w:val="007A3EA1"/>
    <w:rsid w:val="007B3F9C"/>
    <w:rsid w:val="007F31B0"/>
    <w:rsid w:val="00843361"/>
    <w:rsid w:val="00891D93"/>
    <w:rsid w:val="008C59F8"/>
    <w:rsid w:val="008D3143"/>
    <w:rsid w:val="008E50CD"/>
    <w:rsid w:val="009C4129"/>
    <w:rsid w:val="009E54CF"/>
    <w:rsid w:val="00AC5104"/>
    <w:rsid w:val="00AD5569"/>
    <w:rsid w:val="00B15B8F"/>
    <w:rsid w:val="00B21F01"/>
    <w:rsid w:val="00B259A9"/>
    <w:rsid w:val="00B769F0"/>
    <w:rsid w:val="00B84113"/>
    <w:rsid w:val="00BA32E8"/>
    <w:rsid w:val="00BF093F"/>
    <w:rsid w:val="00C07F30"/>
    <w:rsid w:val="00C1056C"/>
    <w:rsid w:val="00C7037E"/>
    <w:rsid w:val="00CA5738"/>
    <w:rsid w:val="00CC6065"/>
    <w:rsid w:val="00CE4403"/>
    <w:rsid w:val="00CF7011"/>
    <w:rsid w:val="00D04BFA"/>
    <w:rsid w:val="00D4747A"/>
    <w:rsid w:val="00DD45E2"/>
    <w:rsid w:val="00E12A1D"/>
    <w:rsid w:val="00E5779B"/>
    <w:rsid w:val="00F05388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78AED3E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Balloon Text"/>
    <w:basedOn w:val="a"/>
    <w:link w:val="af1"/>
    <w:uiPriority w:val="99"/>
    <w:semiHidden/>
    <w:unhideWhenUsed/>
    <w:rsid w:val="00B2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5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ga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gan.vostok-electra.ru/clients/physical-persons/mobile-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7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8892-C7DE-4F4B-BA8D-28D03551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Кащаева Елена Павловна</dc:creator>
  <cp:lastModifiedBy>Калугина Елена Вячеславовна</cp:lastModifiedBy>
  <cp:revision>5</cp:revision>
  <dcterms:created xsi:type="dcterms:W3CDTF">2025-02-20T11:28:00Z</dcterms:created>
  <dcterms:modified xsi:type="dcterms:W3CDTF">2025-02-21T05:51:00Z</dcterms:modified>
</cp:coreProperties>
</file>